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Pr="00013763" w:rsidRDefault="00193D07" w:rsidP="0001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63">
        <w:rPr>
          <w:rFonts w:ascii="Times New Roman" w:hAnsi="Times New Roman" w:cs="Times New Roman"/>
          <w:b/>
          <w:sz w:val="28"/>
          <w:szCs w:val="28"/>
        </w:rPr>
        <w:t>«</w:t>
      </w:r>
      <w:r w:rsidR="00013763" w:rsidRPr="00013763">
        <w:rPr>
          <w:rFonts w:ascii="Times New Roman" w:hAnsi="Times New Roman" w:cs="Times New Roman"/>
          <w:b/>
          <w:sz w:val="28"/>
          <w:szCs w:val="28"/>
        </w:rPr>
        <w:t>Порядок признания расходов на научные исследования и (или) опытно-конструкторские разработки</w:t>
      </w:r>
      <w:r w:rsidRPr="00013763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013763" w:rsidRDefault="00BF77E8" w:rsidP="0001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763" w:rsidRPr="00013763" w:rsidRDefault="00736B26" w:rsidP="00013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763">
        <w:rPr>
          <w:rFonts w:ascii="Times New Roman" w:hAnsi="Times New Roman" w:cs="Times New Roman"/>
          <w:sz w:val="24"/>
          <w:szCs w:val="24"/>
        </w:rPr>
        <w:t xml:space="preserve">ИФНС России по г. </w:t>
      </w:r>
      <w:proofErr w:type="spellStart"/>
      <w:r w:rsidRPr="00013763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01376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01376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013763">
        <w:rPr>
          <w:rFonts w:ascii="Times New Roman" w:hAnsi="Times New Roman" w:cs="Times New Roman"/>
          <w:sz w:val="24"/>
          <w:szCs w:val="24"/>
        </w:rPr>
        <w:t xml:space="preserve"> </w:t>
      </w:r>
      <w:r w:rsidR="001356EE" w:rsidRPr="00013763">
        <w:rPr>
          <w:rFonts w:ascii="Times New Roman" w:hAnsi="Times New Roman" w:cs="Times New Roman"/>
          <w:sz w:val="24"/>
          <w:szCs w:val="24"/>
        </w:rPr>
        <w:t>сообщает,</w:t>
      </w:r>
      <w:r w:rsidR="00013763" w:rsidRPr="00013763">
        <w:rPr>
          <w:rFonts w:ascii="Times New Roman" w:hAnsi="Times New Roman" w:cs="Times New Roman"/>
          <w:sz w:val="24"/>
          <w:szCs w:val="24"/>
        </w:rPr>
        <w:t xml:space="preserve"> что</w:t>
      </w:r>
      <w:r w:rsidR="001356EE" w:rsidRPr="00013763">
        <w:rPr>
          <w:rFonts w:ascii="Times New Roman" w:hAnsi="Times New Roman" w:cs="Times New Roman"/>
          <w:sz w:val="24"/>
          <w:szCs w:val="24"/>
        </w:rPr>
        <w:t xml:space="preserve"> </w:t>
      </w:r>
      <w:r w:rsidR="00013763" w:rsidRPr="00013763">
        <w:rPr>
          <w:rFonts w:ascii="Times New Roman" w:hAnsi="Times New Roman" w:cs="Times New Roman"/>
          <w:sz w:val="24"/>
          <w:szCs w:val="24"/>
        </w:rPr>
        <w:t>налоговый период, в котором завершен порядок учета расходов на научные исследования и (или) опытно-конструкторские разработки (далее – НИОКР), может не совпадать с налоговым периодом, в котором налогоплательщик получает исключительные права на результаты интеллектуальной деятельности и принимает решение о выборе порядка учета понесенных расходов.</w:t>
      </w:r>
      <w:proofErr w:type="gramEnd"/>
    </w:p>
    <w:p w:rsidR="00013763" w:rsidRPr="00013763" w:rsidRDefault="00013763" w:rsidP="00013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763">
        <w:rPr>
          <w:rFonts w:ascii="Times New Roman" w:hAnsi="Times New Roman" w:cs="Times New Roman"/>
          <w:sz w:val="24"/>
          <w:szCs w:val="24"/>
        </w:rPr>
        <w:t>В этом случае отчёт о выполненных НИОКР (отдельных этапах работ), расходы на которые признаются в размере фактических затрат с применением коэффициента 1,5, налогоплательщик вправе представить в налоговый орган одновременно с налоговой декларацией по итогам налогового периода, в котором в налоговом учете формируется первоначальная стоимость нематериального актива, либо расходы начинают учитываться в составе прочих расходов в течение установленного срока (двух лет).</w:t>
      </w:r>
      <w:proofErr w:type="gramEnd"/>
    </w:p>
    <w:p w:rsidR="008F23C7" w:rsidRPr="001356EE" w:rsidRDefault="008F23C7" w:rsidP="00013763">
      <w:pPr>
        <w:pStyle w:val="a6"/>
        <w:spacing w:after="0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3158CC"/>
    <w:rsid w:val="003417AF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77E8"/>
    <w:rsid w:val="00C64BED"/>
    <w:rsid w:val="00CA0978"/>
    <w:rsid w:val="00CD0E11"/>
    <w:rsid w:val="00D3234B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17</cp:revision>
  <dcterms:created xsi:type="dcterms:W3CDTF">2015-03-23T03:45:00Z</dcterms:created>
  <dcterms:modified xsi:type="dcterms:W3CDTF">2015-06-11T13:58:00Z</dcterms:modified>
</cp:coreProperties>
</file>